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35pt;margin-top:0.1pt;width:207.7pt;height:55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09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ЧЕЛЯБИНСКАЯ ОБЛАСТЬ ОКТЯБРЬСКИЙ МУНИЦИПА1ЬНЫ СОВЕТ ДЕПУТАТОВ БОРОВОГО </w:t>
                  </w:r>
                  <w:r>
                    <w:rPr>
                      <w:rStyle w:val="CharStyle5"/>
                      <w:b w:val="0"/>
                      <w:bCs w:val="0"/>
                    </w:rPr>
                    <w:t xml:space="preserve">CEJ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[ЬСКО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240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РЕШЕНИЕ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3.2pt;margin-top:11.65pt;width:83.15pt;height:24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7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JJ 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РАЙОН ГО ПОСЕЛЕНИЯ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7pt;margin-top:85.45pt;width:106.9pt;height:12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 18.03.2015 г. № 115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128.35pt;width:178.55pt;height:68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Об утверждении схемы одномандатных избирательных округов для проведения выборов депутатов Совета депутатов Борового сельского поселения Октябрьского муниципального района пятого созыва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35pt;margin-top:205.7pt;width:194.05pt;height:34.0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520"/>
                  </w:pPr>
                  <w:r>
                    <w:rPr>
                      <w:rStyle w:val="CharStyle9"/>
                    </w:rPr>
                    <w:t xml:space="preserve">В соответствии с пунктом 2 статьи 13 29 июня 2006 г. </w:t>
                  </w:r>
                  <w:r>
                    <w:rPr>
                      <w:rStyle w:val="CharStyle9"/>
                      <w:lang w:val="en-US" w:eastAsia="en-US" w:bidi="en-US"/>
                    </w:rPr>
                    <w:t xml:space="preserve">N </w:t>
                  </w:r>
                  <w:r>
                    <w:rPr>
                      <w:rStyle w:val="CharStyle9"/>
                    </w:rPr>
                    <w:t>36-30 «О муниципал! области», Совет депутатов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2.5pt;margin-top:87.3pt;width:46.45pt;height:12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9"/>
                    </w:rPr>
                    <w:t>с. Боровое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87.9pt;margin-top:206.1pt;width:133.9pt;height:23.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3 акона Челябинской области от ных выборах в Челябинской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42.55pt;margin-top:248.55pt;width:47.15pt;height:11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РЕШАЕТ: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0.35pt;margin-top:264.05pt;width:196.9pt;height:66.8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7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540"/>
                  </w:pPr>
                  <w:r>
                    <w:rPr>
                      <w:rStyle w:val="CharStyle9"/>
                    </w:rPr>
                    <w:t>Утвердить схему одномандатных проведения выборов депутатов Совета поселения Октябрьского муниципальногр (прилагается).</w:t>
                  </w:r>
                </w:p>
                <w:p>
                  <w:pPr>
                    <w:pStyle w:val="Style8"/>
                    <w:numPr>
                      <w:ilvl w:val="0"/>
                      <w:numId w:val="1"/>
                    </w:numPr>
                    <w:tabs>
                      <w:tab w:leader="none" w:pos="6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540"/>
                  </w:pPr>
                  <w:r>
                    <w:rPr>
                      <w:rStyle w:val="CharStyle9"/>
                    </w:rPr>
                    <w:t>Опубликовать в средствах массовой и графическое изображение схемы избиратель^: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82.5pt;margin-top:277.9pt;width:12.6pt;height:8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Д: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94.4pt;margin-top:263.45pt;width:127.45pt;height:33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9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избирательных округов для путатоз Борового сельского </w:t>
                  </w:r>
                  <w:r>
                    <w:rPr>
                      <w:rStyle w:val="CharStyle9"/>
                      <w:lang w:val="en-US" w:eastAsia="en-US" w:bidi="en-US"/>
                    </w:rPr>
                    <w:t xml:space="preserve">par </w:t>
                  </w:r>
                  <w:r>
                    <w:rPr>
                      <w:rStyle w:val="CharStyle9"/>
                    </w:rPr>
                    <w:t>она пятого созыва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85.75pt;margin-top:305.pt;width:136.1pt;height:25.2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3" w:lineRule="exact"/>
                    <w:ind w:left="220" w:right="0"/>
                  </w:pPr>
                  <w:r>
                    <w:rPr>
                      <w:rStyle w:val="CharStyle9"/>
                    </w:rPr>
                    <w:t>информации настоящее решение ых округов.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.4pt;margin-top:353.9pt;width:170.4pt;height:79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9" type="#_x0000_t202" style="position:absolute;margin-left:198.35pt;margin-top:396.55pt;width:64.45pt;height:11.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9"/>
                    </w:rPr>
                    <w:t>Н.А. Малышко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1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61" w:left="2727" w:right="2737" w:bottom="396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27"/>
        <w:gridCol w:w="158"/>
        <w:gridCol w:w="1156"/>
        <w:gridCol w:w="2106"/>
        <w:gridCol w:w="324"/>
        <w:gridCol w:w="612"/>
        <w:gridCol w:w="209"/>
        <w:gridCol w:w="868"/>
        <w:gridCol w:w="1066"/>
      </w:tblGrid>
      <w:tr>
        <w:trPr>
          <w:trHeight w:val="175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/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960" w:right="0" w:firstLine="0"/>
            </w:pPr>
            <w:r>
              <w:rPr>
                <w:rStyle w:val="CharStyle13"/>
              </w:rPr>
              <w:t>СХЕМА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3" w:lineRule="exact"/>
              <w:ind w:left="0" w:right="0" w:firstLine="0"/>
            </w:pPr>
            <w:r>
              <w:rPr>
                <w:rStyle w:val="CharStyle14"/>
              </w:rPr>
              <w:t>Избирательных округов д; Депутатов Борового сельско Октябрьского муниципального района Челябинс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14"/>
              </w:rPr>
              <w:t>я выборо о поселсе ;ой об л ас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s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5"/>
              </w:rPr>
              <w:t>1ИЯ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14"/>
              </w:rPr>
              <w:t>и в сентябре 2015 года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14"/>
              </w:rPr>
              <w:t>Численность избирателей, зарегистрированных на террит поселения Октябрьского муниципального района (по сос- года)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9" w:lineRule="exact"/>
              <w:ind w:left="0" w:right="0" w:firstLine="0"/>
            </w:pPr>
            <w:r>
              <w:rPr>
                <w:rStyle w:val="CharStyle14"/>
              </w:rPr>
              <w:t>&gt;рии Боре оянию на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6" w:lineRule="exact"/>
              <w:ind w:left="0" w:right="0" w:firstLine="0"/>
            </w:pPr>
            <w:r>
              <w:rPr>
                <w:rStyle w:val="CharStyle14"/>
              </w:rPr>
              <w:t>вого сельского 1 января 2015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509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6725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Количество одномандатных избирательных округов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</w:tr>
      <w:tr>
        <w:trPr>
          <w:trHeight w:val="180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6725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Средняя норма представительства избирателей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72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6725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3" w:lineRule="exact"/>
              <w:ind w:left="0" w:right="0" w:firstLine="0"/>
            </w:pPr>
            <w:r>
              <w:rPr>
                <w:rStyle w:val="CharStyle14"/>
              </w:rPr>
              <w:t>Допустимое отклонение от средней нормы представитель 10%)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;тва изби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)ателей (+-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+- 7</w:t>
            </w:r>
          </w:p>
        </w:tc>
      </w:tr>
      <w:tr>
        <w:trPr>
          <w:trHeight w:val="169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6725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Допустимое число избирателей в одномандатном изб и раз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ельном он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руге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От 65 до 79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№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п\п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Наименование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избирательного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округа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4"/>
              </w:rPr>
              <w:t>Описание границ избирательного округа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Месте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ИКМ(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расположен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Число избирателей в округе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7" w:lineRule="exact"/>
              <w:ind w:left="0" w:right="0" w:firstLine="0"/>
            </w:pPr>
            <w:r>
              <w:rPr>
                <w:rStyle w:val="CharStyle14"/>
              </w:rPr>
              <w:t>% отклонения от средней нормы представитсльст на</w:t>
            </w:r>
          </w:p>
        </w:tc>
      </w:tr>
      <w:tr>
        <w:trPr>
          <w:trHeight w:val="4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Избирательный округ №1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село Боровое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улица Калинина дома №1-44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0%</w:t>
            </w:r>
          </w:p>
        </w:tc>
      </w:tr>
      <w:tr>
        <w:trPr>
          <w:trHeight w:val="47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Избирательный округ №2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село Боровое</w:t>
            </w:r>
          </w:p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улица Калинина дома №45-90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+1,4%</w:t>
            </w:r>
          </w:p>
        </w:tc>
      </w:tr>
      <w:tr>
        <w:trPr>
          <w:trHeight w:val="4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14"/>
              </w:rPr>
              <w:t>Избирательный округ №3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село Боровое улица Советская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+1,4%</w:t>
            </w:r>
          </w:p>
        </w:tc>
      </w:tr>
      <w:tr>
        <w:trPr>
          <w:trHeight w:val="63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Избирательный округ №4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село Боровое улица Лесная улица Молодежная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+1%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Избирательный округ №5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деревня Бакшан улица Южная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+5,8%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2" w:lineRule="exact"/>
              <w:ind w:left="0" w:right="0" w:firstLine="0"/>
            </w:pPr>
            <w:r>
              <w:rPr>
                <w:rStyle w:val="CharStyle14"/>
              </w:rPr>
              <w:t>Избирательный округ №6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деревня Замериново улица Северная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-11,5%</w:t>
            </w:r>
          </w:p>
        </w:tc>
      </w:tr>
      <w:tr>
        <w:trPr>
          <w:trHeight w:val="46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5" w:lineRule="exact"/>
              <w:ind w:left="0" w:right="0" w:firstLine="0"/>
            </w:pPr>
            <w:r>
              <w:rPr>
                <w:rStyle w:val="CharStyle14"/>
              </w:rPr>
              <w:t>Избирательный округ №7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0" w:right="0" w:firstLine="0"/>
            </w:pPr>
            <w:r>
              <w:rPr>
                <w:rStyle w:val="CharStyle14"/>
              </w:rPr>
              <w:t>В границах населенных пунктов: деревня Зуевка улица Восточная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сеж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Боровое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+5,8%</w:t>
            </w:r>
          </w:p>
        </w:tc>
      </w:tr>
      <w:tr>
        <w:trPr>
          <w:trHeight w:val="3434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67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67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2717" w:left="2550" w:right="2624" w:bottom="27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Основной текст (3) + Не полужирный Exact"/>
    <w:basedOn w:val="CharStyle4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7">
    <w:name w:val="Основной текст (4)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9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1">
    <w:name w:val="Основной текст (5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4"/>
      <w:szCs w:val="14"/>
      <w:rFonts w:ascii="Gulim" w:eastAsia="Gulim" w:hAnsi="Gulim" w:cs="Gulim"/>
      <w:spacing w:val="20"/>
    </w:rPr>
  </w:style>
  <w:style w:type="character" w:customStyle="1" w:styleId="CharStyle12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Основной текст (2) + Sylfaen,7,5 pt"/>
    <w:basedOn w:val="CharStyle12"/>
    <w:rPr>
      <w:lang w:val="ru-RU" w:eastAsia="ru-RU" w:bidi="ru-RU"/>
      <w:sz w:val="15"/>
      <w:szCs w:val="15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4">
    <w:name w:val="Основной текст (2) + Sylfaen,6,5 pt"/>
    <w:basedOn w:val="CharStyle12"/>
    <w:rPr>
      <w:lang w:val="ru-RU" w:eastAsia="ru-RU" w:bidi="ru-RU"/>
      <w:sz w:val="13"/>
      <w:szCs w:val="13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5">
    <w:name w:val="Основной текст (2) + 4 pt"/>
    <w:basedOn w:val="CharStyle12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after="180"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12"/>
    <w:pPr>
      <w:widowControl w:val="0"/>
      <w:shd w:val="clear" w:color="auto" w:fill="FFFFFF"/>
      <w:jc w:val="both"/>
      <w:spacing w:line="216" w:lineRule="exact"/>
      <w:ind w:hanging="2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Gulim" w:eastAsia="Gulim" w:hAnsi="Gulim" w:cs="Gulim"/>
      <w:spacing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